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E" w:rsidRDefault="007B3EC4" w:rsidP="007B3E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7B3EC4" w:rsidRDefault="007B3EC4" w:rsidP="007B3E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</w:t>
      </w:r>
    </w:p>
    <w:p w:rsidR="007F3ACE" w:rsidRPr="007B3EC4" w:rsidRDefault="007F3ACE" w:rsidP="007B3E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3318"/>
        <w:gridCol w:w="3211"/>
        <w:gridCol w:w="2653"/>
      </w:tblGrid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9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ст.16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Pr="007B3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закон</w:t>
            </w:r>
            <w:r w:rsidRPr="007B3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31.07.2020 № 248-ФЗ «О государственном контроле </w:t>
            </w:r>
            <w:r w:rsidRPr="007B3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9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06.05.2011 № 354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14.05.2013 № 410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27.09.2003 № 170</w:t>
            </w: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03.04.2013  </w:t>
            </w:r>
          </w:p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290  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9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hAnsi="Times New Roman" w:cs="Times New Roman"/>
                <w:sz w:val="24"/>
                <w:szCs w:val="24"/>
              </w:rPr>
              <w:t>Закон Самарской области от 09.11.2012 №111-ГД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97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Default="007B3EC4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C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осуществления на территории городского округа Чапаевск муниципального жилищного контроля</w:t>
            </w:r>
            <w:r w:rsidRPr="007B3EC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приказом МКУ «УГХ» от 07.02.2014 №27 </w:t>
            </w:r>
          </w:p>
          <w:p w:rsidR="007B3EC4" w:rsidRDefault="007B3EC4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C4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  <w:p w:rsidR="007B3EC4" w:rsidRDefault="007B3EC4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до 31.12.2021 г.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="007B3EC4"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B3EC4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Default="007B3EC4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Чапаевск от 14.10.2021 №108-7 «Об утверждении Положения о муниципальном жилищном контроле на территории городского округа Чапаевск Самарской области»</w:t>
            </w:r>
          </w:p>
          <w:p w:rsidR="007B3EC4" w:rsidRDefault="007B3EC4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с 01.01.2022 г.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B3EC4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C4" w:rsidRPr="007B3EC4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</w:t>
            </w:r>
          </w:p>
        </w:tc>
      </w:tr>
      <w:tr w:rsidR="007F3ACE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Чапаевск от 06.10.2021 №1460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городского округа Чапаевск Самарской области»</w:t>
            </w:r>
          </w:p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с 01.01.2022 г.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Pr="007B3EC4" w:rsidRDefault="007F3ACE" w:rsidP="007F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7F3ACE" w:rsidRPr="007B3EC4" w:rsidTr="007B3EC4">
        <w:trPr>
          <w:trHeight w:val="143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Default="007F3ACE" w:rsidP="007F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Чапаевск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«О типовых формах документов, используемых контрольным (надзорным)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органом»</w:t>
            </w:r>
          </w:p>
          <w:p w:rsidR="007F3ACE" w:rsidRDefault="007F3ACE" w:rsidP="007F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CE" w:rsidRDefault="007F3ACE" w:rsidP="007F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с 01.01.2022 г.</w:t>
            </w:r>
          </w:p>
        </w:tc>
        <w:tc>
          <w:tcPr>
            <w:tcW w:w="3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Pr="007B3EC4" w:rsidRDefault="007F3ACE" w:rsidP="007F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ACE" w:rsidRDefault="007F3ACE" w:rsidP="007B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90430A" w:rsidRDefault="007B3EC4" w:rsidP="007B3EC4">
      <w:pPr>
        <w:spacing w:before="100" w:beforeAutospacing="1" w:after="100" w:afterAutospacing="1" w:line="240" w:lineRule="auto"/>
        <w:jc w:val="both"/>
      </w:pPr>
      <w:r w:rsidRPr="007B3EC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sectPr w:rsidR="0090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4"/>
    <w:rsid w:val="005E605E"/>
    <w:rsid w:val="006B1301"/>
    <w:rsid w:val="007B3EC4"/>
    <w:rsid w:val="007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EC4"/>
    <w:rPr>
      <w:b/>
      <w:bCs/>
    </w:rPr>
  </w:style>
  <w:style w:type="character" w:styleId="a5">
    <w:name w:val="Hyperlink"/>
    <w:basedOn w:val="a0"/>
    <w:uiPriority w:val="99"/>
    <w:semiHidden/>
    <w:unhideWhenUsed/>
    <w:rsid w:val="007B3E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EC4"/>
    <w:rPr>
      <w:b/>
      <w:bCs/>
    </w:rPr>
  </w:style>
  <w:style w:type="character" w:styleId="a5">
    <w:name w:val="Hyperlink"/>
    <w:basedOn w:val="a0"/>
    <w:uiPriority w:val="99"/>
    <w:semiHidden/>
    <w:unhideWhenUsed/>
    <w:rsid w:val="007B3E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2021-10-26T06:23:00Z</dcterms:created>
  <dcterms:modified xsi:type="dcterms:W3CDTF">2021-10-26T06:41:00Z</dcterms:modified>
</cp:coreProperties>
</file>